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21B" w:rsidRDefault="006E621B" w:rsidP="006E621B">
      <w:pPr>
        <w:ind w:firstLine="709"/>
        <w:jc w:val="center"/>
      </w:pPr>
      <w:r w:rsidRPr="00044A9A">
        <w:t xml:space="preserve">Распределение учебной нагрузки </w:t>
      </w:r>
      <w:r>
        <w:t>.</w:t>
      </w:r>
      <w:bookmarkStart w:id="0" w:name="_GoBack"/>
      <w:bookmarkEnd w:id="0"/>
    </w:p>
    <w:p w:rsidR="006E621B" w:rsidRPr="00044A9A" w:rsidRDefault="006E621B" w:rsidP="006E621B">
      <w:pPr>
        <w:ind w:firstLine="709"/>
        <w:jc w:val="center"/>
        <w:rPr>
          <w:b/>
        </w:rPr>
      </w:pPr>
      <w:r w:rsidRPr="00044A9A">
        <w:t>«Уголовный процесс» (очная форма обучения)</w:t>
      </w:r>
    </w:p>
    <w:p w:rsidR="006E621B" w:rsidRPr="00044A9A" w:rsidRDefault="006E621B" w:rsidP="006E621B">
      <w:pPr>
        <w:ind w:firstLine="709"/>
        <w:jc w:val="center"/>
        <w:rPr>
          <w:b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8"/>
        <w:gridCol w:w="992"/>
        <w:gridCol w:w="709"/>
        <w:gridCol w:w="850"/>
        <w:gridCol w:w="567"/>
        <w:gridCol w:w="1134"/>
      </w:tblGrid>
      <w:tr w:rsidR="006E621B" w:rsidRPr="00044A9A" w:rsidTr="00D03ECB">
        <w:trPr>
          <w:trHeight w:val="322"/>
        </w:trPr>
        <w:tc>
          <w:tcPr>
            <w:tcW w:w="709" w:type="dxa"/>
            <w:vMerge w:val="restart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44A9A">
              <w:rPr>
                <w:b/>
                <w:sz w:val="20"/>
                <w:szCs w:val="20"/>
              </w:rPr>
              <w:t>п</w:t>
            </w:r>
            <w:proofErr w:type="gramEnd"/>
            <w:r w:rsidRPr="00044A9A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Наименование тем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Всего</w:t>
            </w:r>
          </w:p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Контактная работа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СР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</w:p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Контроль</w:t>
            </w:r>
          </w:p>
        </w:tc>
      </w:tr>
      <w:tr w:rsidR="006E621B" w:rsidRPr="00044A9A" w:rsidTr="00D03ECB">
        <w:trPr>
          <w:trHeight w:val="320"/>
        </w:trPr>
        <w:tc>
          <w:tcPr>
            <w:tcW w:w="709" w:type="dxa"/>
            <w:vMerge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Л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621B" w:rsidRPr="00044A9A" w:rsidTr="00D03ECB">
        <w:trPr>
          <w:trHeight w:val="266"/>
        </w:trPr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5 семестр  3 курса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 xml:space="preserve">Тема №1. Понятие и принципы уголовного </w:t>
            </w:r>
            <w:r>
              <w:rPr>
                <w:sz w:val="20"/>
                <w:szCs w:val="20"/>
              </w:rPr>
              <w:t>процесса, его сущность и задачи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№2. Участн</w:t>
            </w:r>
            <w:r>
              <w:rPr>
                <w:sz w:val="20"/>
                <w:szCs w:val="20"/>
              </w:rPr>
              <w:t>ики уголовного судопроизводства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№3. Доказательства и доказывани</w:t>
            </w:r>
            <w:r>
              <w:rPr>
                <w:sz w:val="20"/>
                <w:szCs w:val="20"/>
              </w:rPr>
              <w:t>е в уголовном судопроизводстве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№4. Меры уголо</w:t>
            </w:r>
            <w:r>
              <w:rPr>
                <w:sz w:val="20"/>
                <w:szCs w:val="20"/>
              </w:rPr>
              <w:t>вно-процессуального принуждения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№5. Процессуал</w:t>
            </w:r>
            <w:r>
              <w:rPr>
                <w:sz w:val="20"/>
                <w:szCs w:val="20"/>
              </w:rPr>
              <w:t>ьные решения, документы и сроки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№6. Ста</w:t>
            </w:r>
            <w:r>
              <w:rPr>
                <w:sz w:val="20"/>
                <w:szCs w:val="20"/>
              </w:rPr>
              <w:t>дия возбуждения уголовного дела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rPr>
          <w:trHeight w:val="487"/>
        </w:trPr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№7. Стадия предварительного расследования: общие условия его производства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 xml:space="preserve">Тема №8. Формы предварительного расследования, </w:t>
            </w:r>
            <w:r>
              <w:rPr>
                <w:sz w:val="20"/>
                <w:szCs w:val="20"/>
              </w:rPr>
              <w:t>их соотношение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№9. Система следственных действий</w:t>
            </w:r>
            <w:r>
              <w:rPr>
                <w:sz w:val="20"/>
                <w:szCs w:val="20"/>
              </w:rPr>
              <w:t>. Общие правила их производства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E621B" w:rsidRPr="00044A9A" w:rsidRDefault="006E621B" w:rsidP="00D03ECB">
            <w:pPr>
              <w:tabs>
                <w:tab w:val="left" w:pos="337"/>
                <w:tab w:val="center" w:pos="45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tabs>
                <w:tab w:val="left" w:pos="337"/>
                <w:tab w:val="center" w:pos="4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6E621B" w:rsidRPr="00044A9A" w:rsidTr="00D03ECB"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Всего за 5 семестр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198</w:t>
            </w: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36</w:t>
            </w:r>
          </w:p>
        </w:tc>
      </w:tr>
      <w:tr w:rsidR="006E621B" w:rsidRPr="00044A9A" w:rsidTr="00D03ECB"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rPr>
                <w:b/>
                <w:sz w:val="20"/>
                <w:szCs w:val="20"/>
              </w:rPr>
            </w:pPr>
          </w:p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 xml:space="preserve">6 семестр 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621B" w:rsidRPr="00044A9A" w:rsidTr="00D03ECB">
        <w:trPr>
          <w:trHeight w:val="380"/>
        </w:trPr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№10. Привлечение лица к уголовной ответст</w:t>
            </w:r>
            <w:r>
              <w:rPr>
                <w:sz w:val="20"/>
                <w:szCs w:val="20"/>
              </w:rPr>
              <w:t>венности в качестве обвиняемого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№11. Приостановление и возобновление предварительного расследования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№12. Окончание предварительного расследования: понятие и формы</w:t>
            </w:r>
          </w:p>
        </w:tc>
        <w:tc>
          <w:tcPr>
            <w:tcW w:w="992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rPr>
          <w:trHeight w:val="28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№13. Стадия назначения и подго</w:t>
            </w:r>
            <w:r>
              <w:rPr>
                <w:sz w:val="20"/>
                <w:szCs w:val="20"/>
              </w:rPr>
              <w:t>товки судебного разбирательства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rPr>
          <w:trHeight w:val="28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 xml:space="preserve">Тема №14. Особый порядок принятия судебного решения при согласии обвиняемого </w:t>
            </w:r>
            <w:r>
              <w:rPr>
                <w:sz w:val="20"/>
                <w:szCs w:val="20"/>
              </w:rPr>
              <w:t>с предъявленным ему обвинением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rPr>
          <w:trHeight w:val="28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№15. Производство в суде первой инстанции. С</w:t>
            </w:r>
            <w:r>
              <w:rPr>
                <w:sz w:val="20"/>
                <w:szCs w:val="20"/>
              </w:rPr>
              <w:t>тадия судебного разбирательства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rPr>
          <w:trHeight w:val="28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</w:t>
            </w:r>
            <w:r>
              <w:rPr>
                <w:sz w:val="20"/>
                <w:szCs w:val="20"/>
              </w:rPr>
              <w:t>ма №16. Постановление приговора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rPr>
          <w:trHeight w:val="34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</w:t>
            </w:r>
            <w:r>
              <w:rPr>
                <w:sz w:val="20"/>
                <w:szCs w:val="20"/>
              </w:rPr>
              <w:t>17. Стадия исполнения приговора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rPr>
          <w:trHeight w:val="34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 xml:space="preserve">Тема №18. Исключительные стадии уголовного судопроизводства: кассационный и надзорный порядок пересмотра судебных решений, возобновление производства по делу ввиду новых или </w:t>
            </w:r>
            <w:r>
              <w:rPr>
                <w:sz w:val="20"/>
                <w:szCs w:val="20"/>
              </w:rPr>
              <w:t>вновь открывшихся обстоятельств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rPr>
          <w:trHeight w:val="34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№19. Особенности производства по уголовным делам в отношении несовершеннолетних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rPr>
          <w:trHeight w:val="34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Тема №20. Производство о применении принудительных мер медицинского характера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rPr>
          <w:trHeight w:val="34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Курсовая </w:t>
            </w:r>
            <w:r w:rsidRPr="00044A9A">
              <w:rPr>
                <w:b/>
                <w:sz w:val="20"/>
                <w:szCs w:val="20"/>
              </w:rPr>
              <w:t>работа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tabs>
                <w:tab w:val="left" w:pos="259"/>
                <w:tab w:val="center" w:pos="38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</w:tr>
      <w:tr w:rsidR="006E621B" w:rsidRPr="00044A9A" w:rsidTr="00D03ECB">
        <w:trPr>
          <w:trHeight w:val="34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tabs>
                <w:tab w:val="left" w:pos="259"/>
                <w:tab w:val="center" w:pos="388"/>
              </w:tabs>
              <w:jc w:val="center"/>
              <w:rPr>
                <w:sz w:val="20"/>
                <w:szCs w:val="20"/>
              </w:rPr>
            </w:pPr>
            <w:r w:rsidRPr="00044A9A"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6E621B" w:rsidRPr="00044A9A" w:rsidTr="00D03ECB">
        <w:trPr>
          <w:trHeight w:val="34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Всего за 6 семестр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36</w:t>
            </w:r>
          </w:p>
        </w:tc>
      </w:tr>
      <w:tr w:rsidR="006E621B" w:rsidRPr="00044A9A" w:rsidTr="00D03ECB">
        <w:trPr>
          <w:trHeight w:val="34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 w:rsidRPr="00044A9A">
              <w:rPr>
                <w:b/>
                <w:sz w:val="20"/>
                <w:szCs w:val="20"/>
              </w:rPr>
              <w:t>396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</w:t>
            </w:r>
          </w:p>
        </w:tc>
        <w:tc>
          <w:tcPr>
            <w:tcW w:w="567" w:type="dxa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1134" w:type="dxa"/>
            <w:shd w:val="clear" w:color="auto" w:fill="auto"/>
          </w:tcPr>
          <w:p w:rsidR="006E621B" w:rsidRPr="00044A9A" w:rsidRDefault="006E621B" w:rsidP="00D03E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</w:tr>
    </w:tbl>
    <w:p w:rsidR="00197A47" w:rsidRDefault="00197A47"/>
    <w:sectPr w:rsidR="00197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3EB"/>
    <w:rsid w:val="00197A47"/>
    <w:rsid w:val="003E23EB"/>
    <w:rsid w:val="00577FA4"/>
    <w:rsid w:val="006E621B"/>
    <w:rsid w:val="007235B5"/>
    <w:rsid w:val="00EB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21B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410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21B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410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AdminAV</dc:creator>
  <cp:keywords/>
  <dc:description/>
  <cp:lastModifiedBy>AdminAV</cp:lastModifiedBy>
  <cp:revision>2</cp:revision>
  <dcterms:created xsi:type="dcterms:W3CDTF">2025-06-24T06:19:00Z</dcterms:created>
  <dcterms:modified xsi:type="dcterms:W3CDTF">2025-06-24T06:19:00Z</dcterms:modified>
</cp:coreProperties>
</file>